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FE" w:rsidRPr="00503FCE" w:rsidRDefault="008163FE" w:rsidP="00503FCE">
      <w:pPr>
        <w:spacing w:after="0"/>
        <w:rPr>
          <w:b/>
          <w:sz w:val="32"/>
          <w:szCs w:val="32"/>
        </w:rPr>
      </w:pPr>
      <w:r w:rsidRPr="00503FCE">
        <w:rPr>
          <w:b/>
          <w:sz w:val="32"/>
          <w:szCs w:val="32"/>
        </w:rPr>
        <w:t>EĞİTİMDE ELE ALINACAK KONULAR</w:t>
      </w:r>
    </w:p>
    <w:p w:rsidR="008163FE" w:rsidRDefault="008163FE" w:rsidP="00503FCE">
      <w:pPr>
        <w:spacing w:after="0"/>
      </w:pPr>
    </w:p>
    <w:p w:rsidR="008163FE" w:rsidRDefault="008163FE" w:rsidP="00503FCE">
      <w:pPr>
        <w:spacing w:after="0"/>
      </w:pPr>
    </w:p>
    <w:p w:rsidR="008163FE" w:rsidRDefault="008163FE" w:rsidP="00503FCE">
      <w:pPr>
        <w:spacing w:after="0"/>
      </w:pPr>
    </w:p>
    <w:p w:rsidR="008163FE" w:rsidRPr="00503FCE" w:rsidRDefault="008163FE" w:rsidP="00503FCE">
      <w:pPr>
        <w:spacing w:after="0"/>
        <w:rPr>
          <w:b/>
        </w:rPr>
      </w:pPr>
      <w:r w:rsidRPr="00503FCE">
        <w:rPr>
          <w:b/>
        </w:rPr>
        <w:t>1.Gün</w:t>
      </w:r>
      <w:r>
        <w:rPr>
          <w:b/>
        </w:rPr>
        <w:t>-8 Haziran 2013</w:t>
      </w:r>
    </w:p>
    <w:p w:rsidR="008163FE" w:rsidRDefault="008163FE" w:rsidP="00503FCE">
      <w:pPr>
        <w:spacing w:after="0"/>
      </w:pPr>
      <w:r w:rsidRPr="009A243B">
        <w:t xml:space="preserve">Uluslararası Ticaret (Dış Ticaret) </w:t>
      </w:r>
      <w:r>
        <w:t xml:space="preserve">Giriş </w:t>
      </w:r>
      <w:r w:rsidRPr="009A243B">
        <w:t xml:space="preserve"> </w:t>
      </w:r>
    </w:p>
    <w:p w:rsidR="008163FE" w:rsidRPr="009A243B" w:rsidRDefault="008163FE" w:rsidP="00503FCE">
      <w:pPr>
        <w:spacing w:after="0"/>
        <w:ind w:firstLine="708"/>
      </w:pPr>
      <w:r w:rsidRPr="009A243B">
        <w:t>Kavramlar ve Tanımlar,</w:t>
      </w:r>
    </w:p>
    <w:p w:rsidR="008163FE" w:rsidRPr="009A243B" w:rsidRDefault="008163FE" w:rsidP="00503FCE">
      <w:pPr>
        <w:spacing w:after="0"/>
        <w:ind w:firstLine="708"/>
      </w:pPr>
      <w:r w:rsidRPr="009A243B">
        <w:t>Satış sözleşmeleri unsurları</w:t>
      </w:r>
      <w:r>
        <w:t xml:space="preserve"> </w:t>
      </w:r>
    </w:p>
    <w:p w:rsidR="008163FE" w:rsidRDefault="008163FE" w:rsidP="00503FCE">
      <w:pPr>
        <w:spacing w:after="0"/>
      </w:pPr>
      <w:r w:rsidRPr="009A243B">
        <w:t>Uluslararası Ticaret Kuralları   </w:t>
      </w:r>
    </w:p>
    <w:p w:rsidR="008163FE" w:rsidRPr="009A243B" w:rsidRDefault="008163FE" w:rsidP="00503FCE">
      <w:pPr>
        <w:spacing w:after="0"/>
        <w:ind w:left="708"/>
      </w:pPr>
      <w:r w:rsidRPr="009A243B">
        <w:t xml:space="preserve">ICC Hakkında </w:t>
      </w:r>
      <w:r w:rsidRPr="009A243B">
        <w:br/>
        <w:t>ICC Kuralları hakkında genel bilgilendirme</w:t>
      </w:r>
    </w:p>
    <w:p w:rsidR="008163FE" w:rsidRPr="009A243B" w:rsidRDefault="008163FE" w:rsidP="00503FCE">
      <w:pPr>
        <w:spacing w:after="0"/>
        <w:ind w:left="708" w:firstLine="708"/>
      </w:pPr>
      <w:r w:rsidRPr="009A243B">
        <w:t>INCOTERMS</w:t>
      </w:r>
    </w:p>
    <w:p w:rsidR="008163FE" w:rsidRPr="009A243B" w:rsidRDefault="008163FE" w:rsidP="00503FCE">
      <w:pPr>
        <w:spacing w:after="0"/>
        <w:ind w:left="1416"/>
      </w:pPr>
      <w:r w:rsidRPr="009A243B">
        <w:t>URC 522</w:t>
      </w:r>
    </w:p>
    <w:p w:rsidR="008163FE" w:rsidRPr="009A243B" w:rsidRDefault="008163FE" w:rsidP="00503FCE">
      <w:pPr>
        <w:spacing w:after="0"/>
        <w:ind w:left="1416"/>
      </w:pPr>
      <w:r w:rsidRPr="009A243B">
        <w:t>UCP 600 VE ISBP</w:t>
      </w:r>
    </w:p>
    <w:p w:rsidR="008163FE" w:rsidRPr="009A243B" w:rsidRDefault="008163FE" w:rsidP="00503FCE">
      <w:pPr>
        <w:spacing w:after="0"/>
        <w:ind w:left="1416"/>
      </w:pPr>
      <w:r w:rsidRPr="009A243B">
        <w:t>URDG 758</w:t>
      </w:r>
    </w:p>
    <w:p w:rsidR="008163FE" w:rsidRPr="009A243B" w:rsidRDefault="008163FE" w:rsidP="00503FCE">
      <w:pPr>
        <w:spacing w:after="0"/>
        <w:ind w:left="1416"/>
      </w:pPr>
      <w:r w:rsidRPr="009A243B">
        <w:t>ISP 98</w:t>
      </w:r>
    </w:p>
    <w:p w:rsidR="008163FE" w:rsidRDefault="008163FE" w:rsidP="00503FCE">
      <w:pPr>
        <w:spacing w:after="0"/>
      </w:pPr>
      <w:r w:rsidRPr="009A243B">
        <w:t>Uluslararası Ticari Terimler (Teslim Şekilleri)</w:t>
      </w:r>
      <w:r w:rsidRPr="00F20125">
        <w:t xml:space="preserve"> </w:t>
      </w:r>
      <w:r w:rsidRPr="009A243B">
        <w:t xml:space="preserve">(INCOTERMS)     </w:t>
      </w:r>
    </w:p>
    <w:p w:rsidR="008163FE" w:rsidRPr="009A243B" w:rsidRDefault="008163FE" w:rsidP="00503FCE">
      <w:pPr>
        <w:spacing w:after="0"/>
        <w:ind w:left="708"/>
      </w:pPr>
      <w:r w:rsidRPr="009A243B">
        <w:t>INCOTERMS Yapısı ve Kullanılması ,</w:t>
      </w:r>
      <w:r w:rsidRPr="009A243B">
        <w:br/>
        <w:t>Tüm taşıma şekillerini kapsayan kurallar</w:t>
      </w:r>
    </w:p>
    <w:p w:rsidR="008163FE" w:rsidRPr="009A243B" w:rsidRDefault="008163FE" w:rsidP="00503FCE">
      <w:pPr>
        <w:spacing w:after="0"/>
        <w:ind w:left="708"/>
      </w:pPr>
      <w:r w:rsidRPr="009A243B">
        <w:t>EWX  FCA  CPT  CIP  DAT  DAP  DDP</w:t>
      </w:r>
    </w:p>
    <w:p w:rsidR="008163FE" w:rsidRPr="009A243B" w:rsidRDefault="008163FE" w:rsidP="00503FCE">
      <w:pPr>
        <w:spacing w:after="0"/>
        <w:ind w:left="708"/>
      </w:pPr>
      <w:r w:rsidRPr="009A243B">
        <w:t>Deniz ve İç</w:t>
      </w:r>
      <w:r>
        <w:t xml:space="preserve"> </w:t>
      </w:r>
      <w:r w:rsidRPr="009A243B">
        <w:t>su taşımalarına ilişkin kurallar</w:t>
      </w:r>
    </w:p>
    <w:p w:rsidR="008163FE" w:rsidRDefault="008163FE" w:rsidP="00503FCE">
      <w:pPr>
        <w:spacing w:after="0"/>
        <w:ind w:left="708"/>
      </w:pPr>
      <w:r w:rsidRPr="009A243B">
        <w:t>FAS FOB CFR CIF</w:t>
      </w:r>
    </w:p>
    <w:p w:rsidR="008163FE" w:rsidRPr="00F20125" w:rsidRDefault="008163FE" w:rsidP="00503FCE">
      <w:pPr>
        <w:spacing w:after="0"/>
        <w:ind w:left="708"/>
      </w:pPr>
      <w:r w:rsidRPr="00F20125">
        <w:t xml:space="preserve">Alıcı ve Satıcı Açısından Sorumluluklar, </w:t>
      </w:r>
    </w:p>
    <w:p w:rsidR="008163FE" w:rsidRPr="00F20125" w:rsidRDefault="008163FE" w:rsidP="00503FCE">
      <w:pPr>
        <w:spacing w:after="0"/>
        <w:ind w:left="708"/>
      </w:pPr>
      <w:r w:rsidRPr="00F20125">
        <w:t>Maliyetler ve risklerin devriyle ilgili açıklamalar,</w:t>
      </w:r>
    </w:p>
    <w:p w:rsidR="008163FE" w:rsidRDefault="008163FE" w:rsidP="00503FCE">
      <w:pPr>
        <w:spacing w:after="0"/>
      </w:pPr>
      <w:r w:rsidRPr="009A243B">
        <w:t xml:space="preserve">Uluslararası Ticarette Ödeme Şekilleri… </w:t>
      </w:r>
    </w:p>
    <w:p w:rsidR="008163FE" w:rsidRPr="009A243B" w:rsidRDefault="008163FE" w:rsidP="00503FCE">
      <w:pPr>
        <w:spacing w:after="0"/>
        <w:ind w:left="708"/>
      </w:pPr>
      <w:r w:rsidRPr="009A243B">
        <w:t>Peşin Ödeme ve Özellikleri - (ADVANCE PAYMENT)</w:t>
      </w:r>
    </w:p>
    <w:p w:rsidR="008163FE" w:rsidRPr="009A243B" w:rsidRDefault="008163FE" w:rsidP="00503FCE">
      <w:pPr>
        <w:spacing w:after="0"/>
        <w:ind w:left="708" w:firstLine="708"/>
      </w:pPr>
      <w:r w:rsidRPr="009A243B">
        <w:t xml:space="preserve">Taraflar, İşleyişi ve Kuralları </w:t>
      </w:r>
    </w:p>
    <w:p w:rsidR="008163FE" w:rsidRPr="009A243B" w:rsidRDefault="008163FE" w:rsidP="00503FCE">
      <w:pPr>
        <w:spacing w:after="0"/>
        <w:ind w:left="708"/>
      </w:pPr>
      <w:r w:rsidRPr="009A243B">
        <w:t>Mal Mukabili Ödeme ve Özellikleri – (CASH AGAINST GOODS / CAG)</w:t>
      </w:r>
    </w:p>
    <w:p w:rsidR="008163FE" w:rsidRPr="009A243B" w:rsidRDefault="008163FE" w:rsidP="00503FCE">
      <w:pPr>
        <w:spacing w:after="0"/>
        <w:ind w:left="708" w:firstLine="708"/>
      </w:pPr>
      <w:r w:rsidRPr="009A243B">
        <w:t xml:space="preserve">Taraflar, İşleyişi ve Kuralları </w:t>
      </w:r>
    </w:p>
    <w:p w:rsidR="008163FE" w:rsidRPr="009A243B" w:rsidRDefault="008163FE" w:rsidP="00503FCE">
      <w:pPr>
        <w:spacing w:after="0"/>
        <w:ind w:left="708"/>
      </w:pPr>
      <w:r>
        <w:t>V</w:t>
      </w:r>
      <w:r w:rsidRPr="009A243B">
        <w:t>esaik Mukabili Ödeme ve Özellikleri – (CASH AGAINST DOCUMENTS / CAD)</w:t>
      </w:r>
    </w:p>
    <w:p w:rsidR="008163FE" w:rsidRPr="009A243B" w:rsidRDefault="008163FE" w:rsidP="00503FCE">
      <w:pPr>
        <w:spacing w:after="0"/>
        <w:ind w:left="708" w:firstLine="708"/>
      </w:pPr>
      <w:r w:rsidRPr="009A243B">
        <w:t xml:space="preserve">Taraflar, İşleyişi ve Kuralları </w:t>
      </w:r>
    </w:p>
    <w:p w:rsidR="008163FE" w:rsidRDefault="008163FE" w:rsidP="00503FCE">
      <w:pPr>
        <w:spacing w:after="0"/>
        <w:ind w:left="708" w:firstLine="708"/>
      </w:pPr>
      <w:r w:rsidRPr="009A243B">
        <w:t>URC 522 Kuralları</w:t>
      </w:r>
    </w:p>
    <w:p w:rsidR="008163FE" w:rsidRPr="009A243B" w:rsidRDefault="008163FE" w:rsidP="00503FCE">
      <w:pPr>
        <w:spacing w:after="0"/>
      </w:pPr>
      <w:r w:rsidRPr="009A243B">
        <w:t>Akreditifli Ödeme – (LETTER OF CREDIT / LC – DOCUMENTARY  CREDIT -DC)</w:t>
      </w:r>
    </w:p>
    <w:p w:rsidR="008163FE" w:rsidRPr="00F20125" w:rsidRDefault="008163FE" w:rsidP="00503FCE">
      <w:pPr>
        <w:spacing w:after="0"/>
        <w:ind w:left="1416"/>
      </w:pPr>
      <w:r w:rsidRPr="009A243B">
        <w:t xml:space="preserve">Taraflar, </w:t>
      </w:r>
    </w:p>
    <w:p w:rsidR="008163FE" w:rsidRPr="00F20125" w:rsidRDefault="008163FE" w:rsidP="00503FCE">
      <w:pPr>
        <w:spacing w:after="0"/>
        <w:ind w:left="1416"/>
      </w:pPr>
      <w:r w:rsidRPr="009A243B">
        <w:t xml:space="preserve">Türler, </w:t>
      </w:r>
    </w:p>
    <w:p w:rsidR="008163FE" w:rsidRPr="009A243B" w:rsidRDefault="008163FE" w:rsidP="00503FCE">
      <w:pPr>
        <w:spacing w:after="0"/>
        <w:ind w:left="1416"/>
      </w:pPr>
      <w:r w:rsidRPr="009A243B">
        <w:t xml:space="preserve">Düzenleme, İnceleme, Rezerv konuları, İşleyiş ve Kuralları </w:t>
      </w:r>
    </w:p>
    <w:p w:rsidR="008163FE" w:rsidRPr="009A243B" w:rsidRDefault="008163FE" w:rsidP="00503FCE">
      <w:pPr>
        <w:spacing w:after="0"/>
        <w:ind w:left="1416"/>
      </w:pPr>
      <w:r w:rsidRPr="009A243B">
        <w:t>UCP 600 Kuralları</w:t>
      </w:r>
      <w:r w:rsidRPr="00F20125">
        <w:t xml:space="preserve"> </w:t>
      </w:r>
    </w:p>
    <w:p w:rsidR="008163FE" w:rsidRPr="009A243B" w:rsidRDefault="008163FE" w:rsidP="00503FCE">
      <w:pPr>
        <w:spacing w:after="0"/>
        <w:ind w:left="1416"/>
      </w:pPr>
      <w:proofErr w:type="spellStart"/>
      <w:r w:rsidRPr="009A243B">
        <w:t>eUCP</w:t>
      </w:r>
      <w:proofErr w:type="spellEnd"/>
      <w:r w:rsidRPr="009A243B">
        <w:t xml:space="preserve"> </w:t>
      </w:r>
      <w:proofErr w:type="spellStart"/>
      <w:r w:rsidRPr="009A243B">
        <w:t>Version</w:t>
      </w:r>
      <w:proofErr w:type="spellEnd"/>
      <w:r w:rsidRPr="009A243B">
        <w:t xml:space="preserve"> 1.1</w:t>
      </w:r>
    </w:p>
    <w:p w:rsidR="008163FE" w:rsidRPr="009A243B" w:rsidRDefault="008163FE" w:rsidP="00503FCE">
      <w:pPr>
        <w:spacing w:after="0"/>
        <w:ind w:left="1416"/>
      </w:pPr>
      <w:r w:rsidRPr="009A243B">
        <w:t>ISBP 681</w:t>
      </w:r>
    </w:p>
    <w:p w:rsidR="008163FE" w:rsidRDefault="008163FE" w:rsidP="00503FCE">
      <w:pPr>
        <w:spacing w:after="0"/>
        <w:ind w:left="1416"/>
      </w:pPr>
      <w:r w:rsidRPr="009A243B">
        <w:t>URR 725</w:t>
      </w:r>
    </w:p>
    <w:p w:rsidR="008163FE" w:rsidRDefault="008163FE" w:rsidP="00503FCE">
      <w:pPr>
        <w:spacing w:after="0"/>
        <w:ind w:left="1416"/>
      </w:pPr>
    </w:p>
    <w:p w:rsidR="008163FE" w:rsidRDefault="008163FE" w:rsidP="00503FCE">
      <w:pPr>
        <w:spacing w:after="0"/>
        <w:ind w:left="1416"/>
      </w:pPr>
    </w:p>
    <w:p w:rsidR="008163FE" w:rsidRDefault="008163FE" w:rsidP="00503FCE">
      <w:pPr>
        <w:spacing w:after="0"/>
        <w:ind w:left="1416"/>
      </w:pPr>
    </w:p>
    <w:p w:rsidR="008163FE" w:rsidRPr="009A243B" w:rsidRDefault="008163FE" w:rsidP="00503FCE">
      <w:pPr>
        <w:spacing w:after="0"/>
        <w:ind w:left="1416"/>
      </w:pPr>
    </w:p>
    <w:p w:rsidR="008163FE" w:rsidRDefault="008163FE" w:rsidP="00503FCE">
      <w:pPr>
        <w:spacing w:after="0"/>
      </w:pPr>
    </w:p>
    <w:p w:rsidR="008163FE" w:rsidRPr="009A243B" w:rsidRDefault="008163FE" w:rsidP="00503FCE">
      <w:pPr>
        <w:spacing w:after="0"/>
      </w:pPr>
      <w:r w:rsidRPr="00503FCE">
        <w:rPr>
          <w:b/>
        </w:rPr>
        <w:lastRenderedPageBreak/>
        <w:t>2.Gün</w:t>
      </w:r>
      <w:r>
        <w:rPr>
          <w:b/>
        </w:rPr>
        <w:t>-9 Haziran</w:t>
      </w:r>
      <w:bookmarkStart w:id="0" w:name="_GoBack"/>
      <w:bookmarkEnd w:id="0"/>
      <w:r>
        <w:rPr>
          <w:b/>
        </w:rPr>
        <w:t xml:space="preserve"> 2013</w:t>
      </w:r>
      <w:r w:rsidRPr="009A243B">
        <w:br/>
        <w:t>Akreditifli Ödeme – (LETTER OF CREDIT / LC – DOCUMENTARY  CREDIT -DC)</w:t>
      </w:r>
      <w:r>
        <w:t xml:space="preserve"> (Devam …)</w:t>
      </w:r>
    </w:p>
    <w:p w:rsidR="008163FE" w:rsidRPr="00F20125" w:rsidRDefault="008163FE" w:rsidP="00503FCE">
      <w:pPr>
        <w:spacing w:after="0"/>
        <w:ind w:left="1416"/>
      </w:pPr>
      <w:r w:rsidRPr="009A243B">
        <w:t xml:space="preserve">Taraflar, </w:t>
      </w:r>
    </w:p>
    <w:p w:rsidR="008163FE" w:rsidRPr="00F20125" w:rsidRDefault="008163FE" w:rsidP="00503FCE">
      <w:pPr>
        <w:spacing w:after="0"/>
        <w:ind w:left="1416"/>
      </w:pPr>
      <w:r w:rsidRPr="009A243B">
        <w:t xml:space="preserve">Türler, </w:t>
      </w:r>
    </w:p>
    <w:p w:rsidR="008163FE" w:rsidRPr="009A243B" w:rsidRDefault="008163FE" w:rsidP="00503FCE">
      <w:pPr>
        <w:spacing w:after="0"/>
        <w:ind w:left="1416"/>
      </w:pPr>
      <w:r w:rsidRPr="009A243B">
        <w:t xml:space="preserve">Düzenleme, İnceleme, Rezerv konuları, İşleyiş ve Kuralları </w:t>
      </w:r>
    </w:p>
    <w:p w:rsidR="008163FE" w:rsidRPr="009A243B" w:rsidRDefault="008163FE" w:rsidP="00503FCE">
      <w:pPr>
        <w:spacing w:after="0"/>
        <w:ind w:left="1416"/>
      </w:pPr>
      <w:r w:rsidRPr="009A243B">
        <w:t>UCP 600 Kuralları</w:t>
      </w:r>
      <w:r w:rsidRPr="00F20125">
        <w:t xml:space="preserve"> </w:t>
      </w:r>
    </w:p>
    <w:p w:rsidR="008163FE" w:rsidRPr="009A243B" w:rsidRDefault="008163FE" w:rsidP="00503FCE">
      <w:pPr>
        <w:spacing w:after="0"/>
        <w:ind w:left="1416"/>
      </w:pPr>
      <w:proofErr w:type="spellStart"/>
      <w:r w:rsidRPr="009A243B">
        <w:t>eUCP</w:t>
      </w:r>
      <w:proofErr w:type="spellEnd"/>
      <w:r w:rsidRPr="009A243B">
        <w:t xml:space="preserve"> </w:t>
      </w:r>
      <w:proofErr w:type="spellStart"/>
      <w:r w:rsidRPr="009A243B">
        <w:t>Version</w:t>
      </w:r>
      <w:proofErr w:type="spellEnd"/>
      <w:r w:rsidRPr="009A243B">
        <w:t xml:space="preserve"> 1.1</w:t>
      </w:r>
    </w:p>
    <w:p w:rsidR="008163FE" w:rsidRPr="009A243B" w:rsidRDefault="008163FE" w:rsidP="00503FCE">
      <w:pPr>
        <w:spacing w:after="0"/>
        <w:ind w:left="1416"/>
      </w:pPr>
      <w:r w:rsidRPr="009A243B">
        <w:t>ISBP 681</w:t>
      </w:r>
    </w:p>
    <w:p w:rsidR="008163FE" w:rsidRDefault="008163FE" w:rsidP="00503FCE">
      <w:pPr>
        <w:spacing w:after="0"/>
        <w:ind w:left="1416"/>
      </w:pPr>
      <w:r w:rsidRPr="009A243B">
        <w:t>URR 725</w:t>
      </w:r>
    </w:p>
    <w:p w:rsidR="008163FE" w:rsidRDefault="008163FE" w:rsidP="00503FCE">
      <w:pPr>
        <w:spacing w:after="0"/>
      </w:pPr>
      <w:r>
        <w:t>Uluslararası Ticarette Kullanılan belgeler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 xml:space="preserve">Proforma Fatura – (Proforma </w:t>
      </w:r>
      <w:proofErr w:type="spellStart"/>
      <w:r>
        <w:t>Invoice</w:t>
      </w:r>
      <w:proofErr w:type="spellEnd"/>
      <w:r>
        <w:t>)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>Ticari Fatura – (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)</w:t>
      </w:r>
    </w:p>
    <w:p w:rsidR="008163FE" w:rsidRDefault="008163FE" w:rsidP="00503FCE">
      <w:pPr>
        <w:spacing w:after="0"/>
        <w:ind w:firstLine="708"/>
      </w:pPr>
      <w:r>
        <w:t xml:space="preserve"> Poliçe/Bono – Aval kavramı – Kıymetli evrak hukuku</w:t>
      </w:r>
    </w:p>
    <w:p w:rsidR="008163FE" w:rsidRDefault="008163FE" w:rsidP="00503FCE">
      <w:pPr>
        <w:spacing w:after="0"/>
        <w:ind w:firstLine="708"/>
      </w:pPr>
      <w:r>
        <w:t xml:space="preserve">Taşıma Belgeleri (Konşimento/taşıma senetleri/charter </w:t>
      </w:r>
      <w:proofErr w:type="spellStart"/>
      <w:r>
        <w:t>party</w:t>
      </w:r>
      <w:proofErr w:type="spellEnd"/>
      <w:r>
        <w:t xml:space="preserve"> vs.)</w:t>
      </w:r>
    </w:p>
    <w:p w:rsidR="008163FE" w:rsidRDefault="008163FE" w:rsidP="00503FCE">
      <w:pPr>
        <w:spacing w:after="0"/>
        <w:ind w:firstLine="708"/>
      </w:pPr>
      <w:r>
        <w:t>Sigorta Belgeleri (Sigorta poliçesi/sertifikası/deklarasyon vs.)</w:t>
      </w:r>
    </w:p>
    <w:p w:rsidR="008163FE" w:rsidRDefault="008163FE" w:rsidP="00503FCE">
      <w:pPr>
        <w:spacing w:after="0"/>
        <w:ind w:firstLine="708"/>
      </w:pPr>
      <w:r>
        <w:t xml:space="preserve">Dolaşım Belgeleri (ATR/EUR.1 vs.) </w:t>
      </w:r>
    </w:p>
    <w:p w:rsidR="008163FE" w:rsidRDefault="008163FE" w:rsidP="00503FCE">
      <w:pPr>
        <w:spacing w:after="0"/>
        <w:ind w:firstLine="708"/>
      </w:pPr>
      <w:r>
        <w:t>Menşe Belgeleri (GSP Forma A vs.)</w:t>
      </w:r>
    </w:p>
    <w:p w:rsidR="008163FE" w:rsidRDefault="008163FE" w:rsidP="00503FCE">
      <w:pPr>
        <w:spacing w:after="0"/>
        <w:ind w:firstLine="708"/>
      </w:pPr>
      <w:r>
        <w:t>Çeki Listesi – (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List</w:t>
      </w:r>
      <w:proofErr w:type="spellEnd"/>
      <w:r>
        <w:t>)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>Konsolosluk Faturası – (</w:t>
      </w:r>
      <w:proofErr w:type="spellStart"/>
      <w:r>
        <w:t>Consular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)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>Gözetim Belgesi – (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)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>Standart Kontrol Belgesi,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>Tarımsal ve Hayvansal Ürünler için Sağlık Sertifikaları,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 xml:space="preserve">Helal Belgesi – (Helal </w:t>
      </w:r>
      <w:proofErr w:type="spellStart"/>
      <w:r>
        <w:t>Certificate</w:t>
      </w:r>
      <w:proofErr w:type="spellEnd"/>
      <w:r>
        <w:t>)</w:t>
      </w:r>
    </w:p>
    <w:p w:rsidR="008163FE" w:rsidRDefault="008163FE" w:rsidP="00503FCE">
      <w:pPr>
        <w:spacing w:after="0"/>
      </w:pPr>
      <w:r>
        <w:t xml:space="preserve">          </w:t>
      </w:r>
      <w:r>
        <w:tab/>
      </w:r>
      <w:proofErr w:type="spellStart"/>
      <w:r>
        <w:t>Koşer</w:t>
      </w:r>
      <w:proofErr w:type="spellEnd"/>
      <w:r>
        <w:t xml:space="preserve"> Belgesi (</w:t>
      </w:r>
      <w:proofErr w:type="spellStart"/>
      <w:r>
        <w:t>Kosher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)</w:t>
      </w:r>
    </w:p>
    <w:p w:rsidR="008163FE" w:rsidRDefault="008163FE" w:rsidP="00503FCE">
      <w:pPr>
        <w:spacing w:after="0"/>
      </w:pPr>
      <w:r>
        <w:t xml:space="preserve">          </w:t>
      </w:r>
      <w:r>
        <w:tab/>
        <w:t>Halı Ekspertiz Raporu,</w:t>
      </w:r>
    </w:p>
    <w:p w:rsidR="008163FE" w:rsidRPr="009A243B" w:rsidRDefault="008163FE" w:rsidP="00503FCE">
      <w:pPr>
        <w:spacing w:after="0"/>
      </w:pPr>
      <w:r>
        <w:t xml:space="preserve">          </w:t>
      </w:r>
      <w:r>
        <w:tab/>
        <w:t>Radyasyon Analiz Belgesi  vs.</w:t>
      </w:r>
    </w:p>
    <w:p w:rsidR="008163FE" w:rsidRDefault="008163FE" w:rsidP="00503FCE">
      <w:pPr>
        <w:spacing w:after="0"/>
      </w:pPr>
    </w:p>
    <w:p w:rsidR="008163FE" w:rsidRPr="009A243B" w:rsidRDefault="008163FE" w:rsidP="00503FCE">
      <w:pPr>
        <w:spacing w:after="0"/>
      </w:pPr>
      <w:r w:rsidRPr="009A243B">
        <w:t>Uluslararası Ticarette Kullanılan Teminatlar</w:t>
      </w:r>
    </w:p>
    <w:p w:rsidR="008163FE" w:rsidRPr="009A243B" w:rsidRDefault="008163FE" w:rsidP="00503FCE">
      <w:pPr>
        <w:spacing w:after="0"/>
      </w:pPr>
      <w:r w:rsidRPr="009A243B">
        <w:t xml:space="preserve">Banka Garantileri- </w:t>
      </w:r>
      <w:proofErr w:type="spellStart"/>
      <w:r w:rsidRPr="009A243B">
        <w:t>Kontrgarantiler</w:t>
      </w:r>
      <w:proofErr w:type="spellEnd"/>
      <w:r w:rsidRPr="009A243B">
        <w:t xml:space="preserve">   (BANK GUARANTEES / COUNTERGUARANTEES)</w:t>
      </w:r>
    </w:p>
    <w:p w:rsidR="008163FE" w:rsidRPr="009A243B" w:rsidRDefault="008163FE" w:rsidP="00503FCE">
      <w:pPr>
        <w:spacing w:after="0"/>
        <w:ind w:firstLine="708"/>
      </w:pPr>
      <w:r w:rsidRPr="009A243B">
        <w:t xml:space="preserve">Taraflar, Türler, Düzenleme, İşleyiş ve Kuralları </w:t>
      </w:r>
    </w:p>
    <w:p w:rsidR="008163FE" w:rsidRPr="009A243B" w:rsidRDefault="008163FE" w:rsidP="00503FCE">
      <w:pPr>
        <w:spacing w:after="0"/>
        <w:ind w:firstLine="708"/>
      </w:pPr>
      <w:r w:rsidRPr="009A243B">
        <w:t>URDG 758 Kuralları</w:t>
      </w:r>
      <w:r w:rsidRPr="00F20125">
        <w:t xml:space="preserve"> (Genel Bilgilendirme)</w:t>
      </w:r>
    </w:p>
    <w:p w:rsidR="008163FE" w:rsidRPr="009A243B" w:rsidRDefault="008163FE" w:rsidP="00503FCE">
      <w:pPr>
        <w:spacing w:after="0"/>
      </w:pPr>
      <w:r w:rsidRPr="009A243B">
        <w:t xml:space="preserve">Uluslararası Ticarette Kullanılan Teminatlar </w:t>
      </w:r>
      <w:r w:rsidRPr="009A243B">
        <w:br/>
        <w:t>Garanti Akreditifleri – STANDBY  – (STANDBY LETTER OF CREDITS)</w:t>
      </w:r>
      <w:r w:rsidRPr="009A243B">
        <w:br/>
        <w:t xml:space="preserve">    </w:t>
      </w:r>
      <w:r w:rsidRPr="009A243B">
        <w:tab/>
        <w:t>Taraflar,</w:t>
      </w:r>
      <w:r w:rsidRPr="009A243B">
        <w:tab/>
        <w:t xml:space="preserve"> Türler, Düzenleme, İşleyiş ve Kuralları </w:t>
      </w:r>
    </w:p>
    <w:p w:rsidR="008163FE" w:rsidRPr="00F20125" w:rsidRDefault="008163FE" w:rsidP="00503FCE">
      <w:pPr>
        <w:spacing w:after="0"/>
        <w:ind w:firstLine="708"/>
      </w:pPr>
      <w:r w:rsidRPr="009A243B">
        <w:t>ISP 98 Kuralları</w:t>
      </w:r>
      <w:r w:rsidRPr="00F20125">
        <w:t xml:space="preserve"> (Genel bilgilendirme) </w:t>
      </w:r>
    </w:p>
    <w:p w:rsidR="008163FE" w:rsidRPr="00F20125" w:rsidRDefault="008163FE" w:rsidP="00503FCE">
      <w:pPr>
        <w:spacing w:after="0"/>
      </w:pPr>
      <w:r w:rsidRPr="00F20125">
        <w:t xml:space="preserve">Akreditif, </w:t>
      </w:r>
      <w:proofErr w:type="spellStart"/>
      <w:r w:rsidRPr="00F20125">
        <w:t>Stanby</w:t>
      </w:r>
      <w:proofErr w:type="spellEnd"/>
      <w:r w:rsidRPr="00F20125">
        <w:t xml:space="preserve"> ve Garantilerin Karşılaştırılması</w:t>
      </w:r>
    </w:p>
    <w:p w:rsidR="008163FE" w:rsidRDefault="008163FE" w:rsidP="00503FCE"/>
    <w:p w:rsidR="008163FE" w:rsidRDefault="008163FE"/>
    <w:sectPr w:rsidR="008163FE" w:rsidSect="00F6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FCE"/>
    <w:rsid w:val="00346D0A"/>
    <w:rsid w:val="00503FCE"/>
    <w:rsid w:val="006C1E79"/>
    <w:rsid w:val="0079117D"/>
    <w:rsid w:val="008163FE"/>
    <w:rsid w:val="008A52AA"/>
    <w:rsid w:val="009A243B"/>
    <w:rsid w:val="00E73B96"/>
    <w:rsid w:val="00EF739F"/>
    <w:rsid w:val="00F20125"/>
    <w:rsid w:val="00F6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pc</cp:lastModifiedBy>
  <cp:revision>2</cp:revision>
  <dcterms:created xsi:type="dcterms:W3CDTF">2013-05-22T08:15:00Z</dcterms:created>
  <dcterms:modified xsi:type="dcterms:W3CDTF">2013-05-22T08:15:00Z</dcterms:modified>
</cp:coreProperties>
</file>